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E2E9" w14:textId="77777777" w:rsidR="005870EB" w:rsidRDefault="005870EB" w:rsidP="005870EB">
      <w:r>
        <w:rPr>
          <w:rFonts w:ascii="Hind" w:hAnsi="Hind" w:cs="Hind"/>
          <w:b/>
          <w:bCs/>
          <w:color w:val="000000"/>
          <w:sz w:val="28"/>
          <w:szCs w:val="28"/>
        </w:rPr>
        <w:t>Godly Play and the RED</w:t>
      </w:r>
    </w:p>
    <w:p w14:paraId="45DFF5F5" w14:textId="1C23BC33" w:rsidR="005870EB" w:rsidRDefault="005870EB" w:rsidP="005870EB">
      <w:r>
        <w:rPr>
          <w:rFonts w:ascii="Hind" w:hAnsi="Hind" w:cs="Hind"/>
          <w:b/>
          <w:bCs/>
          <w:color w:val="000000"/>
          <w:sz w:val="28"/>
          <w:szCs w:val="28"/>
        </w:rPr>
        <w:t>Led by Dr Sue Price from the Margaret Beaufort Institute and Andrea Harrison from Godly Play UK with Dr Mo Glackin, CES.</w:t>
      </w:r>
    </w:p>
    <w:p w14:paraId="3BEB94FE" w14:textId="77777777" w:rsidR="005870EB" w:rsidRDefault="005870EB" w:rsidP="005870EB">
      <w:pPr>
        <w:pStyle w:val="elementtoproof"/>
        <w:shd w:val="clear" w:color="auto" w:fill="FFFFFF"/>
        <w:spacing w:after="240"/>
      </w:pPr>
      <w:r>
        <w:rPr>
          <w:rFonts w:ascii="Hind" w:hAnsi="Hind" w:cs="Hind"/>
          <w:color w:val="242424"/>
          <w:sz w:val="28"/>
          <w:szCs w:val="28"/>
        </w:rPr>
        <w:t>Join us on 3 March 2026 at 4:00 pm for an inspiring webinar for Religious Education teachers and leaders.</w:t>
      </w:r>
    </w:p>
    <w:p w14:paraId="6C2BE6E0" w14:textId="415CE7B0" w:rsidR="005870EB" w:rsidRDefault="005870EB" w:rsidP="005870EB">
      <w:pPr>
        <w:pStyle w:val="elementtoproof"/>
        <w:shd w:val="clear" w:color="auto" w:fill="FFFFFF"/>
      </w:pPr>
      <w:r>
        <w:rPr>
          <w:rFonts w:ascii="Hind" w:hAnsi="Hind" w:cs="Hind"/>
          <w:color w:val="242424"/>
          <w:sz w:val="28"/>
          <w:szCs w:val="28"/>
        </w:rPr>
        <w:t>This session introduces Godly Play, a creative and reflective approach to Christian formation. Participants will hear how storytelling, play, and sacred spaces can deepen spiritual understanding and support lifelong Christian learning for the youngest and oldest children.</w:t>
      </w:r>
    </w:p>
    <w:p w14:paraId="6B44FD55" w14:textId="77777777" w:rsidR="005870EB" w:rsidRDefault="005870EB" w:rsidP="005870EB">
      <w:r>
        <w:rPr>
          <w:rFonts w:ascii="Hind" w:hAnsi="Hind" w:cs="Hind"/>
          <w:color w:val="000000"/>
          <w:sz w:val="28"/>
          <w:szCs w:val="28"/>
        </w:rPr>
        <w:t>For further information and to sign up for this free webinar, please use the Eventbrite link below:  </w:t>
      </w:r>
    </w:p>
    <w:p w14:paraId="3FB63531" w14:textId="05B120A9" w:rsidR="005870EB" w:rsidRDefault="005870EB" w:rsidP="005870EB">
      <w:pPr>
        <w:shd w:val="clear" w:color="auto" w:fill="FFFFFF"/>
      </w:pPr>
      <w:hyperlink r:id="rId4" w:tooltip="https://url.uk.m.mimecastprotect.com/s/paz0CM8VToK3yuwf4H8Wb2z?domain=eventbrite.co.uk" w:history="1">
        <w:r>
          <w:rPr>
            <w:rStyle w:val="Hyperlink"/>
            <w:rFonts w:ascii="Hind" w:hAnsi="Hind" w:cs="Hind"/>
            <w:sz w:val="28"/>
            <w:szCs w:val="28"/>
          </w:rPr>
          <w:t>https://www.eventbrite.co.uk/e/sacred-stories-open-hearts-bringing-godly-play-into-re-teaching-tickets-1978229531782?aff=oddtdtcreator</w:t>
        </w:r>
      </w:hyperlink>
    </w:p>
    <w:p w14:paraId="4C236FB8" w14:textId="77777777" w:rsidR="005870EB" w:rsidRDefault="005870EB" w:rsidP="005870EB">
      <w:pPr>
        <w:pStyle w:val="elementtoproof"/>
        <w:jc w:val="center"/>
        <w:rPr>
          <w:rFonts w:ascii="Hind" w:hAnsi="Hind" w:cs="Hind"/>
          <w:b/>
          <w:bCs/>
          <w:color w:val="156082"/>
          <w:sz w:val="28"/>
          <w:szCs w:val="28"/>
        </w:rPr>
      </w:pPr>
      <w:r>
        <w:rPr>
          <w:rFonts w:ascii="Hind" w:hAnsi="Hind" w:cs="Hind"/>
          <w:b/>
          <w:bCs/>
          <w:color w:val="156082"/>
          <w:sz w:val="28"/>
          <w:szCs w:val="28"/>
        </w:rPr>
        <w:t>Dr Maureen Glackin</w:t>
      </w:r>
    </w:p>
    <w:p w14:paraId="37B5A0D2" w14:textId="55436478" w:rsidR="005870EB" w:rsidRDefault="005870EB" w:rsidP="005870EB">
      <w:pPr>
        <w:pStyle w:val="elementtoproof"/>
        <w:jc w:val="center"/>
      </w:pPr>
      <w:r>
        <w:rPr>
          <w:rFonts w:ascii="Hind" w:hAnsi="Hind" w:cs="Hind"/>
          <w:b/>
          <w:bCs/>
          <w:color w:val="156082"/>
          <w:sz w:val="28"/>
          <w:szCs w:val="28"/>
        </w:rPr>
        <w:t>Religious Education Advisor</w:t>
      </w:r>
    </w:p>
    <w:p w14:paraId="592BC623" w14:textId="15A13004" w:rsidR="005870EB" w:rsidRDefault="005870EB" w:rsidP="005870EB">
      <w:pPr>
        <w:pStyle w:val="elementtoproof"/>
        <w:jc w:val="center"/>
      </w:pPr>
      <w:r w:rsidRPr="00912951">
        <w:rPr>
          <w:noProof/>
        </w:rPr>
        <w:lastRenderedPageBreak/>
        <w:drawing>
          <wp:inline distT="0" distB="0" distL="0" distR="0" wp14:anchorId="5A4CC5BB" wp14:editId="35D24828">
            <wp:extent cx="5731510" cy="4663440"/>
            <wp:effectExtent l="0" t="0" r="2540" b="3810"/>
            <wp:docPr id="1805282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82988" name=""/>
                    <pic:cNvPicPr/>
                  </pic:nvPicPr>
                  <pic:blipFill>
                    <a:blip r:embed="rId5"/>
                    <a:stretch>
                      <a:fillRect/>
                    </a:stretch>
                  </pic:blipFill>
                  <pic:spPr>
                    <a:xfrm>
                      <a:off x="0" y="0"/>
                      <a:ext cx="5731510" cy="4663440"/>
                    </a:xfrm>
                    <a:prstGeom prst="rect">
                      <a:avLst/>
                    </a:prstGeom>
                  </pic:spPr>
                </pic:pic>
              </a:graphicData>
            </a:graphic>
          </wp:inline>
        </w:drawing>
      </w:r>
    </w:p>
    <w:p w14:paraId="1F377D53" w14:textId="48F62088" w:rsidR="00912951" w:rsidRDefault="00912951"/>
    <w:p w14:paraId="381CA595" w14:textId="77777777" w:rsidR="00912951" w:rsidRDefault="00912951"/>
    <w:p w14:paraId="004ED240" w14:textId="77777777" w:rsidR="00912951" w:rsidRDefault="00912951"/>
    <w:p w14:paraId="5EBA2EC7" w14:textId="77777777" w:rsidR="00912951" w:rsidRDefault="00912951"/>
    <w:p w14:paraId="7533048A" w14:textId="77777777" w:rsidR="00912951" w:rsidRDefault="00912951"/>
    <w:p w14:paraId="1DD37588" w14:textId="77777777" w:rsidR="00912951" w:rsidRDefault="00912951"/>
    <w:p w14:paraId="339E24BF" w14:textId="77777777" w:rsidR="00912951" w:rsidRDefault="00912951"/>
    <w:p w14:paraId="44D7DBDF" w14:textId="77777777" w:rsidR="00912951" w:rsidRDefault="00912951"/>
    <w:p w14:paraId="28CAFD88" w14:textId="77777777" w:rsidR="00912951" w:rsidRDefault="00912951"/>
    <w:p w14:paraId="0A7F08CC" w14:textId="77777777" w:rsidR="00912951" w:rsidRDefault="00912951"/>
    <w:p w14:paraId="6584FC3D" w14:textId="77777777" w:rsidR="00912951" w:rsidRDefault="00912951"/>
    <w:p w14:paraId="2083ED86" w14:textId="77777777" w:rsidR="00912951" w:rsidRDefault="00912951"/>
    <w:p w14:paraId="15F1596B" w14:textId="77777777" w:rsidR="00912951" w:rsidRDefault="00912951"/>
    <w:p w14:paraId="0BD3DEC7" w14:textId="77777777" w:rsidR="00912951" w:rsidRDefault="00912951"/>
    <w:p w14:paraId="1DB14C3A" w14:textId="70B2A2AD" w:rsidR="00912951" w:rsidRDefault="00912951">
      <w:r w:rsidRPr="00912951">
        <w:rPr>
          <w:noProof/>
        </w:rPr>
        <w:drawing>
          <wp:inline distT="0" distB="0" distL="0" distR="0" wp14:anchorId="1017A9E8" wp14:editId="37CD9FF4">
            <wp:extent cx="5731510" cy="8285480"/>
            <wp:effectExtent l="0" t="0" r="2540" b="1270"/>
            <wp:docPr id="2095156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56555" name=""/>
                    <pic:cNvPicPr/>
                  </pic:nvPicPr>
                  <pic:blipFill>
                    <a:blip r:embed="rId6"/>
                    <a:stretch>
                      <a:fillRect/>
                    </a:stretch>
                  </pic:blipFill>
                  <pic:spPr>
                    <a:xfrm>
                      <a:off x="0" y="0"/>
                      <a:ext cx="5731510" cy="8285480"/>
                    </a:xfrm>
                    <a:prstGeom prst="rect">
                      <a:avLst/>
                    </a:prstGeom>
                  </pic:spPr>
                </pic:pic>
              </a:graphicData>
            </a:graphic>
          </wp:inline>
        </w:drawing>
      </w:r>
    </w:p>
    <w:sectPr w:rsidR="009129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ind">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51"/>
    <w:rsid w:val="002E1883"/>
    <w:rsid w:val="005870EB"/>
    <w:rsid w:val="00596E2B"/>
    <w:rsid w:val="00912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F429"/>
  <w15:chartTrackingRefBased/>
  <w15:docId w15:val="{CEB8E8B0-8A6F-4276-B1FD-0AE139AF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9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9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9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9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9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9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9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951"/>
    <w:rPr>
      <w:rFonts w:eastAsiaTheme="majorEastAsia" w:cstheme="majorBidi"/>
      <w:color w:val="272727" w:themeColor="text1" w:themeTint="D8"/>
    </w:rPr>
  </w:style>
  <w:style w:type="paragraph" w:styleId="Title">
    <w:name w:val="Title"/>
    <w:basedOn w:val="Normal"/>
    <w:next w:val="Normal"/>
    <w:link w:val="TitleChar"/>
    <w:uiPriority w:val="10"/>
    <w:qFormat/>
    <w:rsid w:val="00912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951"/>
    <w:pPr>
      <w:spacing w:before="160"/>
      <w:jc w:val="center"/>
    </w:pPr>
    <w:rPr>
      <w:i/>
      <w:iCs/>
      <w:color w:val="404040" w:themeColor="text1" w:themeTint="BF"/>
    </w:rPr>
  </w:style>
  <w:style w:type="character" w:customStyle="1" w:styleId="QuoteChar">
    <w:name w:val="Quote Char"/>
    <w:basedOn w:val="DefaultParagraphFont"/>
    <w:link w:val="Quote"/>
    <w:uiPriority w:val="29"/>
    <w:rsid w:val="00912951"/>
    <w:rPr>
      <w:i/>
      <w:iCs/>
      <w:color w:val="404040" w:themeColor="text1" w:themeTint="BF"/>
    </w:rPr>
  </w:style>
  <w:style w:type="paragraph" w:styleId="ListParagraph">
    <w:name w:val="List Paragraph"/>
    <w:basedOn w:val="Normal"/>
    <w:uiPriority w:val="34"/>
    <w:qFormat/>
    <w:rsid w:val="00912951"/>
    <w:pPr>
      <w:ind w:left="720"/>
      <w:contextualSpacing/>
    </w:pPr>
  </w:style>
  <w:style w:type="character" w:styleId="IntenseEmphasis">
    <w:name w:val="Intense Emphasis"/>
    <w:basedOn w:val="DefaultParagraphFont"/>
    <w:uiPriority w:val="21"/>
    <w:qFormat/>
    <w:rsid w:val="00912951"/>
    <w:rPr>
      <w:i/>
      <w:iCs/>
      <w:color w:val="0F4761" w:themeColor="accent1" w:themeShade="BF"/>
    </w:rPr>
  </w:style>
  <w:style w:type="paragraph" w:styleId="IntenseQuote">
    <w:name w:val="Intense Quote"/>
    <w:basedOn w:val="Normal"/>
    <w:next w:val="Normal"/>
    <w:link w:val="IntenseQuoteChar"/>
    <w:uiPriority w:val="30"/>
    <w:qFormat/>
    <w:rsid w:val="00912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951"/>
    <w:rPr>
      <w:i/>
      <w:iCs/>
      <w:color w:val="0F4761" w:themeColor="accent1" w:themeShade="BF"/>
    </w:rPr>
  </w:style>
  <w:style w:type="character" w:styleId="IntenseReference">
    <w:name w:val="Intense Reference"/>
    <w:basedOn w:val="DefaultParagraphFont"/>
    <w:uiPriority w:val="32"/>
    <w:qFormat/>
    <w:rsid w:val="00912951"/>
    <w:rPr>
      <w:b/>
      <w:bCs/>
      <w:smallCaps/>
      <w:color w:val="0F4761" w:themeColor="accent1" w:themeShade="BF"/>
      <w:spacing w:val="5"/>
    </w:rPr>
  </w:style>
  <w:style w:type="character" w:styleId="Hyperlink">
    <w:name w:val="Hyperlink"/>
    <w:basedOn w:val="DefaultParagraphFont"/>
    <w:uiPriority w:val="99"/>
    <w:semiHidden/>
    <w:unhideWhenUsed/>
    <w:rsid w:val="005870EB"/>
    <w:rPr>
      <w:color w:val="0000FF"/>
      <w:u w:val="single"/>
    </w:rPr>
  </w:style>
  <w:style w:type="paragraph" w:customStyle="1" w:styleId="elementtoproof">
    <w:name w:val="elementtoproof"/>
    <w:basedOn w:val="Normal"/>
    <w:rsid w:val="005870EB"/>
    <w:pPr>
      <w:spacing w:after="0"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eventbrite.co.uk/e/sacred-stories-open-hearts-bringing-godly-play-into-re-teaching-tickets-1978229531782?aff=oddtdtcre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Owen</dc:creator>
  <cp:keywords/>
  <dc:description/>
  <cp:lastModifiedBy>Colette Owen</cp:lastModifiedBy>
  <cp:revision>2</cp:revision>
  <dcterms:created xsi:type="dcterms:W3CDTF">2026-01-28T12:15:00Z</dcterms:created>
  <dcterms:modified xsi:type="dcterms:W3CDTF">2026-02-02T09:32:00Z</dcterms:modified>
</cp:coreProperties>
</file>